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D" w:rsidRDefault="0086354D" w:rsidP="0086354D">
      <w:pPr>
        <w:spacing w:after="0"/>
        <w:jc w:val="center"/>
      </w:pPr>
      <w:r w:rsidRPr="0086354D">
        <w:rPr>
          <w:rFonts w:ascii="Times New Roman" w:hAnsi="Times New Roman" w:cs="Times New Roman"/>
          <w:b/>
          <w:sz w:val="30"/>
          <w:szCs w:val="30"/>
        </w:rPr>
        <w:t>Как уберечь ребенка от зависимостей.</w:t>
      </w:r>
      <w:r>
        <w:t xml:space="preserve"> </w:t>
      </w:r>
    </w:p>
    <w:p w:rsidR="00000000" w:rsidRDefault="0086354D" w:rsidP="0086354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Зависимое поведение, его причины, факторы риска. Формирование зависимости. Виды угроз, представляющих опасность для жизни, физического, психического и нравственного здоровья и полноценного развития старшеклассника. Интернет-зависимость. Пути профилактики и преодоления: памятка для родителей.</w:t>
      </w:r>
    </w:p>
    <w:p w:rsidR="0086354D" w:rsidRPr="0086354D" w:rsidRDefault="0086354D" w:rsidP="008635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b/>
          <w:sz w:val="30"/>
          <w:szCs w:val="30"/>
        </w:rPr>
        <w:t>Зависимость</w:t>
      </w:r>
      <w:r w:rsidRPr="0086354D">
        <w:rPr>
          <w:rFonts w:ascii="Times New Roman" w:hAnsi="Times New Roman" w:cs="Times New Roman"/>
          <w:sz w:val="30"/>
          <w:szCs w:val="30"/>
        </w:rPr>
        <w:t xml:space="preserve"> – это острая потребность человека совершать определенные действия. Любой из видов зависимости мешает человеку жить, работать, учиться, отдыхать.</w:t>
      </w:r>
    </w:p>
    <w:p w:rsidR="0086354D" w:rsidRPr="0086354D" w:rsidRDefault="0086354D" w:rsidP="008635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Зависимость бывает химическая и нехимическая.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К химическим зависимостям относятся, прежде всего, наркомания и курительные смеси (спайсы), алкоголизм, никотиновая зависимость, токсикомания, лекарственная зависимость.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К нехимическим (или поведенческим) видам относятся: азартные игры (гэмблинг), информационные зависимости (телевизионная, компьютерная, интернет-зависимость), спортивная зависимость. Существуют такие зависимости, как трудоголизм и перфекционизм – стремление во всем быть лучшим.</w:t>
      </w:r>
    </w:p>
    <w:p w:rsidR="0086354D" w:rsidRPr="0086354D" w:rsidRDefault="0086354D" w:rsidP="008635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Курение табака следует считать самым распространенным из видов зависимости. Отсутствие привычной дозы никотина вызывает неврозы, агрессию, раздражительность и даже физическое недомогание.</w:t>
      </w:r>
    </w:p>
    <w:p w:rsidR="0086354D" w:rsidRPr="0086354D" w:rsidRDefault="0086354D" w:rsidP="008635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Привыкание к алкоголю происходит постепенно.</w:t>
      </w:r>
    </w:p>
    <w:p w:rsidR="0086354D" w:rsidRPr="0086354D" w:rsidRDefault="0086354D" w:rsidP="008635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Наркотическая зависимость возникает практически с первого раза употребления химических препаратов и вызывает галлюцинации, ступор, нечувствительность к боли.</w:t>
      </w:r>
    </w:p>
    <w:p w:rsidR="0086354D" w:rsidRPr="0086354D" w:rsidRDefault="0086354D" w:rsidP="008635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Очень опасной является игровая зависимость, т.к. приводит к потере всех денежных средств.</w:t>
      </w:r>
    </w:p>
    <w:p w:rsidR="0086354D" w:rsidRPr="0086354D" w:rsidRDefault="0086354D" w:rsidP="008635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Компьютерная зависимость и телемания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354D">
        <w:rPr>
          <w:rFonts w:ascii="Times New Roman" w:hAnsi="Times New Roman" w:cs="Times New Roman"/>
          <w:sz w:val="30"/>
          <w:szCs w:val="30"/>
        </w:rPr>
        <w:t>имеет немало вредных последствий. Малоподвижный образ жизни ведет:</w:t>
      </w:r>
    </w:p>
    <w:p w:rsidR="0086354D" w:rsidRPr="0086354D" w:rsidRDefault="0086354D" w:rsidP="0086354D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к нарушению осанки, которое приводит к изменению скелета,</w:t>
      </w:r>
    </w:p>
    <w:p w:rsidR="0086354D" w:rsidRPr="0086354D" w:rsidRDefault="0086354D" w:rsidP="0086354D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ухудшается деятельность органов кровообращения, дыхания и пищеварения,</w:t>
      </w:r>
    </w:p>
    <w:p w:rsidR="0086354D" w:rsidRPr="0086354D" w:rsidRDefault="0086354D" w:rsidP="0086354D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«падает» зрение,</w:t>
      </w:r>
    </w:p>
    <w:p w:rsidR="0086354D" w:rsidRPr="0086354D" w:rsidRDefault="0086354D" w:rsidP="0086354D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появляются проблемы с лишним весом.</w:t>
      </w:r>
    </w:p>
    <w:p w:rsidR="0086354D" w:rsidRPr="0086354D" w:rsidRDefault="0086354D" w:rsidP="0086354D">
      <w:pPr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Продолжительные компьютерные игры также отрицательно влияют на детскую психику: ребенок может стать раздражительным, агрессивным, неуправляемым.</w:t>
      </w:r>
    </w:p>
    <w:p w:rsidR="0086354D" w:rsidRPr="0086354D" w:rsidRDefault="0086354D" w:rsidP="0086354D">
      <w:pPr>
        <w:spacing w:after="0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354D">
        <w:rPr>
          <w:rFonts w:ascii="Times New Roman" w:hAnsi="Times New Roman" w:cs="Times New Roman"/>
          <w:b/>
          <w:sz w:val="30"/>
          <w:szCs w:val="30"/>
        </w:rPr>
        <w:lastRenderedPageBreak/>
        <w:t>Симптомами компьютерной зависимости можно считать следующие перемены в поведение подростка: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ребёнок раздражается при необходимости отвлечься от работы или игры на компьютере;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 6-10 часов проводит за компьютером;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у ребёнка практически нет реальных друзей, зато много виртуальных;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он не способен спланировать окончание сеанса работы ил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86354D">
        <w:rPr>
          <w:rFonts w:ascii="Times New Roman" w:hAnsi="Times New Roman" w:cs="Times New Roman"/>
          <w:sz w:val="30"/>
          <w:szCs w:val="30"/>
        </w:rPr>
        <w:t>забывает о домашних делах, учебе и договоренностях в ходе работы или игры на компьютере;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пренебрегает собственным здоровьем, гигиеной и сном в пользу проведения большего количества времени за компьютером;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ребенок начинает вас обманывать; пропускает школу, чтобы посидеть за компьютером; начинает хуже учиться; теряет интерес к школьным предметам;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во время игры начинает разговаривать сам с собой или с персонажами игры так, будто они реальны;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становится более агрессивным;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трудно встает по утрам; большую часть времени находится в подавленном настроении; ощущает эмоциональный подъем только когда садиться за компьютер.</w:t>
      </w:r>
    </w:p>
    <w:p w:rsidR="0086354D" w:rsidRPr="0086354D" w:rsidRDefault="0086354D" w:rsidP="0086354D">
      <w:pPr>
        <w:spacing w:after="0"/>
        <w:ind w:left="567" w:firstLine="141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Вот некоторые советы взрослым, которые помогут свести к минимуму негативное воздействие компьютера на ребёнка:</w:t>
      </w:r>
    </w:p>
    <w:p w:rsid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86354D">
        <w:rPr>
          <w:rFonts w:ascii="Times New Roman" w:hAnsi="Times New Roman" w:cs="Times New Roman"/>
          <w:sz w:val="30"/>
          <w:szCs w:val="30"/>
        </w:rPr>
        <w:t>Никогда сами не усаживайте ребенка перед компьютером, какой бы увлекательной, на ваш взгляд, ни была бы игра. Психологи и доктора не рекомендуют сажать за компьютер ребенка до 4 лет. С 5-6 летнего возраста можно на 20-30 минут включать детям развивающие игры. Детям с 7 лет можно проводить за компьютером без вреда для здоровья 60 минут, в 10-12 лет – 2 часа, подросткам в возрасте до 16 – не более четырех часов (при условии, если эти часы будут поделены на порции по 30-40 минут, а между ними будет перерыв в 1,5 часа).</w:t>
      </w:r>
    </w:p>
    <w:p w:rsid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86354D">
        <w:rPr>
          <w:rFonts w:ascii="Times New Roman" w:hAnsi="Times New Roman" w:cs="Times New Roman"/>
          <w:sz w:val="30"/>
          <w:szCs w:val="30"/>
        </w:rPr>
        <w:t>Старайтесь по максимуму заменять общение ребёнка с компьютером детским творчеством, таким как лепка, аппликации, рисование, а также любыми развивающими играми для детей.</w:t>
      </w:r>
    </w:p>
    <w:p w:rsid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86354D">
        <w:rPr>
          <w:rFonts w:ascii="Times New Roman" w:hAnsi="Times New Roman" w:cs="Times New Roman"/>
          <w:sz w:val="30"/>
          <w:szCs w:val="30"/>
        </w:rPr>
        <w:t xml:space="preserve">Вместо компьютерных баталий вовлекайте подростка в активные игры. Ребят постарше запишите в спортивные секции, кружки, на тренировки, помогите подростку найти занятие в соответствии с его интересами. Конечно, от родителей потребуется некоторое время, чтобы </w:t>
      </w:r>
      <w:r w:rsidRPr="0086354D">
        <w:rPr>
          <w:rFonts w:ascii="Times New Roman" w:hAnsi="Times New Roman" w:cs="Times New Roman"/>
          <w:sz w:val="30"/>
          <w:szCs w:val="30"/>
        </w:rPr>
        <w:lastRenderedPageBreak/>
        <w:t>не только увлечь, но и поддержать интерес ребёнка к выбранному занятию. Но научить малыша самостоятельности все же можно. Главное, поддерживать его в выбранном увлечении.</w:t>
      </w:r>
    </w:p>
    <w:p w:rsid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86354D">
        <w:rPr>
          <w:rFonts w:ascii="Times New Roman" w:hAnsi="Times New Roman" w:cs="Times New Roman"/>
          <w:sz w:val="30"/>
          <w:szCs w:val="30"/>
        </w:rPr>
        <w:t>Поощряйте общение вашего ребёнка со сверстниками: реальное общение не может заменить виртуальное, а настоящих товарищей не могут заменить онлайн- друзья.</w:t>
      </w:r>
    </w:p>
    <w:p w:rsid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86354D">
        <w:rPr>
          <w:rFonts w:ascii="Times New Roman" w:hAnsi="Times New Roman" w:cs="Times New Roman"/>
          <w:sz w:val="30"/>
          <w:szCs w:val="30"/>
        </w:rPr>
        <w:t>Не забывайте это делать и сами. Даже если ваш ребёнок предпочитает больше времени “общаться” с телевизором, у вас есть все шансы заинтересовать его общением с собой, со сверстниками. Для начала придётся выучить всех известных мультяшных героев (хотя бы для того, чтобы вы могли говорить о том, что интересно вашему ребенку). Но постепенно разговоры о черепашках-ниндзя можно будет переводить в реальную плоскость: о героях книг, друзьях во дворе.</w:t>
      </w:r>
    </w:p>
    <w:p w:rsid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</w:t>
      </w:r>
      <w:r w:rsidRPr="0086354D">
        <w:rPr>
          <w:rFonts w:ascii="Times New Roman" w:hAnsi="Times New Roman" w:cs="Times New Roman"/>
          <w:sz w:val="30"/>
          <w:szCs w:val="30"/>
        </w:rPr>
        <w:t>Учите ребенка наслаждаться природой. По возможности максимум свободного временипроводите  на  улице.  Играйте вподвижные игры, наблюдайте за интересными природными явлениями. Постарайтесь превратить каждую прогулку в увлекательную игру. Ведь какая бы интересной ни была телепередача, пощупать и попробовать на вкус то, что показывают, нельзя. А в реальной жизни столько разнообразных ощущений!</w:t>
      </w:r>
    </w:p>
    <w:p w:rsidR="0086354D" w:rsidRP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-</w:t>
      </w:r>
      <w:r w:rsidRPr="0086354D">
        <w:rPr>
          <w:rFonts w:ascii="Times New Roman" w:hAnsi="Times New Roman" w:cs="Times New Roman"/>
          <w:sz w:val="30"/>
          <w:szCs w:val="30"/>
        </w:rPr>
        <w:t>Читайте книги. Привить любовь к чтению могут только родители. Выбирайте увлекательную приключенческую литературу, читайте книги вместе с детьми. Пусть встреча с книжными героями станет более важной, чем встреча с телеперсонажами. “Из покон века книга растит человека”, - гласит народная мудрость. Основное правило, которое поможет родителям справиться с телеманией, - это неподдельный интерес к жизни ребенка. Если родители становятся лучшими друзьями ребенка, телевизор неизбежно уходит на второй план.</w:t>
      </w:r>
    </w:p>
    <w:p w:rsidR="0086354D" w:rsidRP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6354D">
        <w:rPr>
          <w:rFonts w:ascii="Times New Roman" w:hAnsi="Times New Roman" w:cs="Times New Roman"/>
          <w:sz w:val="30"/>
          <w:szCs w:val="30"/>
        </w:rPr>
        <w:t xml:space="preserve">Родители должны обязательно знать, какие сайты посещает ребенок, сколько времени он проводит в виртуальном пространстве, какими компьютерно-игровыми дисками пользуется. Детям дошкольного возраста подойдут такие виртуальные настольные игры, как шахматы, шашки; игры на смекалку и сообразительность (например: пазлы, игры-головоломки), а также игры на развитие музыкального слуха и художественно-образного мышления. Школьников младших классов можно занять учебными играми на иностранных языках, играми “судоку”. Компьютер, также, может предоставить детям безграничные </w:t>
      </w:r>
      <w:r w:rsidRPr="0086354D">
        <w:rPr>
          <w:rFonts w:ascii="Times New Roman" w:hAnsi="Times New Roman" w:cs="Times New Roman"/>
          <w:sz w:val="30"/>
          <w:szCs w:val="30"/>
        </w:rPr>
        <w:lastRenderedPageBreak/>
        <w:t>возможности для творчества: это - редактирование фотографий, монтирование собственных фильмов, написание музыки и книг.</w:t>
      </w:r>
    </w:p>
    <w:p w:rsidR="0086354D" w:rsidRP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6354D">
        <w:rPr>
          <w:rFonts w:ascii="Times New Roman" w:hAnsi="Times New Roman" w:cs="Times New Roman"/>
          <w:sz w:val="30"/>
          <w:szCs w:val="30"/>
        </w:rPr>
        <w:t>А теперь несколько слов о признаках возможной наркотизации подростка.</w:t>
      </w:r>
    </w:p>
    <w:p w:rsidR="0086354D" w:rsidRPr="0086354D" w:rsidRDefault="0086354D" w:rsidP="0086354D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а) Психологические: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Неожиданные перемены настроения: от радости к унынию, от оживления к заторможенности;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Проявление необычных реакций: “взвинченное” состояние, раздражение, агрессивность, чрезмерная болтливость;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Потеря интереса к прежним увлечениям - спорту, хобби;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Самоизоляция в семье: ребенок начинает избегать родителей, не участвует в семейных делах;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Снижение успеваемости, участившиеся прогулы занятий;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Кражи из дома и вне дома, частое выпрашивание денег у родственников, наличие больших денежных сумм без объяснения их появления;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Нарастающая скрытность и лживость;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Неряшливость: подросток не заботится о гигиене и смене одежды. Он предпочитает носить вещи с длинными рукавами в любую погоду,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Потеря прежних друзей, частые, но короткие и туманные разговоры с одним и тем же узким кругом приятелей;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Ухудшение памяти, рассеянность, неспособность мыслить критически, объяснять причины своих поступков;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Безынициативность, «потухшие» глаза,</w:t>
      </w:r>
      <w:r w:rsidRPr="0086354D">
        <w:rPr>
          <w:rFonts w:ascii="Times New Roman" w:hAnsi="Times New Roman" w:cs="Times New Roman"/>
          <w:sz w:val="30"/>
          <w:szCs w:val="30"/>
        </w:rPr>
        <w:tab/>
        <w:t xml:space="preserve">разговоры о бессмысленности жизни  </w:t>
      </w:r>
    </w:p>
    <w:p w:rsidR="0086354D" w:rsidRPr="0086354D" w:rsidRDefault="0086354D" w:rsidP="0086354D">
      <w:pPr>
        <w:spacing w:after="0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б) Физические признаки: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Потеря аппетита или, наоборот, приступы “волчьего” аппетита;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Чрезмерное расширение или сужение зрачка;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Нехарактерные приступы сонливости или бессонницы;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Повышенная утомляемость, сменяющаяся необъяснимой энергичностью;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Бледность, отечность, покраснение глазных яблок, коричневый налет на языке;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Быстро портящиеся зубы;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Синяки, порезы, ожоги от сигарет, следы уколов в районах вен на руках.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Наблюдение за ребенком.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lastRenderedPageBreak/>
        <w:t>Если вы хотите понимать состояние своего ребенка, вам необходимо научиться думать, как он. Дня этого полезно вернуться ко времени, когда произошел ваш собственный первый контакт с психоактивпыми веществами, например, с табаком или алкоголем. Постарайтесь воспроизвести опыт тех лет. Вспомните свои убеждения, поведение родителей.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Подростку важно знать, что он может вам доверять. Вы обретёте его доверие, если будете более открыты своему прошлому опыту.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Для разговора об употреблении психоактивных веществ (табака, алкоголя и наркотиков) должен быть создан соответствующий контекст.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 xml:space="preserve">Примеры построения диалога с подростком: 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Отец: ты когда-нибудь курила?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Дочь: М-м-м...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Отец: Я курил довольно много.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Дочь: Да?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Отец: Я думаю, что тратил почти все карманные деньги на сигареты.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Дочь: Хм...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Отец: Я не считал курение опасным. А как часто тебе приходилось курить? Дочь: Мне? Один или два раза. Потому, что все это делали. Но мне не понравилось.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Отец: Я рад! Тут нечему нравиться.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Можно сказать, что спокойный и рассудительный тон отца располагает дочь к доверительной беседе.</w:t>
      </w:r>
    </w:p>
    <w:p w:rsidR="0086354D" w:rsidRPr="0086354D" w:rsidRDefault="0086354D" w:rsidP="0086354D">
      <w:pPr>
        <w:spacing w:after="0"/>
        <w:ind w:left="567" w:firstLine="141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Рекомендации: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Попросите ребенка объяснить, что его заботит. Не торопите с ответом. Дайте ему время подумать.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Не навязывайте ребенку свои взгляды и не судите его.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Говорите о себе, чтобы ребенок легче говорил о себе.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Умейте слушать, чтобы понять, чем живет ваш ребенок, каковы его мысли и чувства.</w:t>
      </w:r>
    </w:p>
    <w:p w:rsidR="0086354D" w:rsidRPr="0086354D" w:rsidRDefault="0086354D" w:rsidP="0086354D">
      <w:pPr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Когда вы говорите о психоактивных веществах с ребенком, не игнорируйте сторону удовольствия. Вам необходимо помочь ему сделать выбор между непродолжительным удовольствием и длительными, часто необратимыми отрицательными последствиями.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В настоящее время разработаны и реализуются на практике следующие методы профилактики зависимого поведения, используемые в образовательной среде.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lastRenderedPageBreak/>
        <w:t>Информационный метод основан на предоставлении фактов об опасности взаимодействия с предметами или действиями, вызывающими зависимое поведение. Можно выделить ряд основных информационных стратегий: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а) предоставление частичной информации о фактах влияния предметов и действий, провоцирующих зависимость на организм и поведение человека, а также о статистических данных об аддиктах (аддикция – это саморазрушение человека путём алкоголя, никотина, наркотиков);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б) стратегия запугивания основана на вызывании страха, цель которой – предоставление устрашающей информации о неприглядных сторонах зависимого поведения;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Профилактику зависимого поведения следует также осуществлять через  включение  подростка  в  социальную деятельность. формирование навыков общения, уверенности в себе.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Метод “эмоционального научения” заключается в формировании умения управлять эмоциями; в повышение самооценки; в определение значимых для индивида ценностей; а также в развитие навыков принятия решений.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Метод альтернативной деятельности: это - нахождение позитивного увлечения для ребёнка. Если подросток ничем не занят во внеурочное время, у него появляется больше шансов совершить противоправные действия. В качестве примера могу привести следующие данные. На профилактическом учете в полиции состоят 5 подростков нашей школы. Причины: драки, мелкие кражи, вождение автомобиля без прав. Все эти подростки ничем не заняты в свободное от школы время; ни кружки, ни секции не посещают.</w:t>
      </w:r>
    </w:p>
    <w:p w:rsidR="0086354D" w:rsidRPr="0086354D" w:rsidRDefault="0086354D" w:rsidP="0086354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354D">
        <w:rPr>
          <w:rFonts w:ascii="Times New Roman" w:hAnsi="Times New Roman" w:cs="Times New Roman"/>
          <w:sz w:val="30"/>
          <w:szCs w:val="30"/>
        </w:rPr>
        <w:t>И последнее. Пропаганда здорового образа жизни, основанная на воспитании здоровье</w:t>
      </w:r>
      <w:bookmarkStart w:id="0" w:name="_GoBack"/>
      <w:bookmarkEnd w:id="0"/>
      <w:r w:rsidRPr="0086354D">
        <w:rPr>
          <w:rFonts w:ascii="Times New Roman" w:hAnsi="Times New Roman" w:cs="Times New Roman"/>
          <w:sz w:val="30"/>
          <w:szCs w:val="30"/>
        </w:rPr>
        <w:t>ориентированных привычек, таких как: занятие спортом, активный досуг, соблюдение режима дня.</w:t>
      </w:r>
    </w:p>
    <w:p w:rsidR="0086354D" w:rsidRP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6354D" w:rsidRDefault="0086354D" w:rsidP="0086354D">
      <w:pPr>
        <w:spacing w:after="0"/>
        <w:jc w:val="center"/>
      </w:pPr>
    </w:p>
    <w:p w:rsidR="0086354D" w:rsidRPr="0086354D" w:rsidRDefault="0086354D" w:rsidP="0086354D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sectPr w:rsidR="0086354D" w:rsidRPr="0086354D" w:rsidSect="007B5F63">
          <w:headerReference w:type="default" r:id="rId7"/>
          <w:pgSz w:w="11910" w:h="16840"/>
          <w:pgMar w:top="1040" w:right="740" w:bottom="280" w:left="1600" w:header="720" w:footer="720" w:gutter="0"/>
          <w:cols w:space="720"/>
        </w:sectPr>
      </w:pPr>
    </w:p>
    <w:p w:rsidR="0086354D" w:rsidRDefault="0086354D" w:rsidP="0086354D">
      <w:pPr>
        <w:spacing w:after="0"/>
        <w:jc w:val="both"/>
      </w:pPr>
    </w:p>
    <w:sectPr w:rsidR="0086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2B" w:rsidRDefault="00660F2B" w:rsidP="0086354D">
      <w:pPr>
        <w:spacing w:after="0" w:line="240" w:lineRule="auto"/>
      </w:pPr>
      <w:r>
        <w:separator/>
      </w:r>
    </w:p>
  </w:endnote>
  <w:endnote w:type="continuationSeparator" w:id="1">
    <w:p w:rsidR="00660F2B" w:rsidRDefault="00660F2B" w:rsidP="0086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2B" w:rsidRDefault="00660F2B" w:rsidP="0086354D">
      <w:pPr>
        <w:spacing w:after="0" w:line="240" w:lineRule="auto"/>
      </w:pPr>
      <w:r>
        <w:separator/>
      </w:r>
    </w:p>
  </w:footnote>
  <w:footnote w:type="continuationSeparator" w:id="1">
    <w:p w:rsidR="00660F2B" w:rsidRDefault="00660F2B" w:rsidP="0086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579"/>
      <w:docPartObj>
        <w:docPartGallery w:val="Page Numbers (Top of Page)"/>
        <w:docPartUnique/>
      </w:docPartObj>
    </w:sdtPr>
    <w:sdtContent>
      <w:p w:rsidR="0086354D" w:rsidRDefault="0086354D">
        <w:pPr>
          <w:pStyle w:val="a3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6354D" w:rsidRDefault="008635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97D"/>
    <w:multiLevelType w:val="hybridMultilevel"/>
    <w:tmpl w:val="1B2A8D9A"/>
    <w:lvl w:ilvl="0" w:tplc="F54AA1A6">
      <w:numFmt w:val="bullet"/>
      <w:lvlText w:val="•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CD0855AA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E2E89B34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971ED404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2996ABA2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D228DD6C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23528BA8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4DB8E020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B8367DBC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>
    <w:nsid w:val="1EDD31A9"/>
    <w:multiLevelType w:val="hybridMultilevel"/>
    <w:tmpl w:val="AC6E7BE2"/>
    <w:lvl w:ilvl="0" w:tplc="E8E4FF4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F72CD99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435A65A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880A90F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0BA2BE66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C0F2812E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389E8D1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956816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AA2E01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2C365625"/>
    <w:multiLevelType w:val="hybridMultilevel"/>
    <w:tmpl w:val="1478AFB2"/>
    <w:lvl w:ilvl="0" w:tplc="CB66A958">
      <w:start w:val="1"/>
      <w:numFmt w:val="decimal"/>
      <w:lvlText w:val="%1.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002835A0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8A567C48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7DE64368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682CFA08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CBC4B03C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59D8188E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43BE4C00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ECFAC572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abstractNum w:abstractNumId="3">
    <w:nsid w:val="3C5F45BB"/>
    <w:multiLevelType w:val="hybridMultilevel"/>
    <w:tmpl w:val="B0760D70"/>
    <w:lvl w:ilvl="0" w:tplc="D45A1E72">
      <w:start w:val="1"/>
      <w:numFmt w:val="upperRoman"/>
      <w:lvlText w:val="%1."/>
      <w:lvlJc w:val="left"/>
      <w:pPr>
        <w:ind w:left="102" w:hanging="2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817A8DF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2" w:tplc="B23E9BD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1266342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4A6538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19CE327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02E161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EF6EB9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13E6C3E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4">
    <w:nsid w:val="3D5A68F1"/>
    <w:multiLevelType w:val="hybridMultilevel"/>
    <w:tmpl w:val="817E53A0"/>
    <w:lvl w:ilvl="0" w:tplc="8072F6C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F27C287E"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 w:tplc="C99E3B4C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1C74D33A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D5F0FACA"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 w:tplc="A7EE04D6"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 w:tplc="E50ED188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0D4437D2"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 w:tplc="D1A099BE"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54D"/>
    <w:rsid w:val="00660F2B"/>
    <w:rsid w:val="0086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54D"/>
  </w:style>
  <w:style w:type="paragraph" w:styleId="a5">
    <w:name w:val="footer"/>
    <w:basedOn w:val="a"/>
    <w:link w:val="a6"/>
    <w:uiPriority w:val="99"/>
    <w:semiHidden/>
    <w:unhideWhenUsed/>
    <w:rsid w:val="0086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1676</Words>
  <Characters>9555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2022-01-17T13:06:00Z</dcterms:created>
  <dcterms:modified xsi:type="dcterms:W3CDTF">2022-01-17T13:16:00Z</dcterms:modified>
</cp:coreProperties>
</file>